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193" w:rsidRPr="002E5DAA" w:rsidRDefault="003F4E6E" w:rsidP="00FF3193">
      <w:pPr>
        <w:suppressAutoHyphens/>
        <w:ind w:right="284"/>
        <w:jc w:val="center"/>
        <w:rPr>
          <w:rFonts w:cstheme="minorHAnsi"/>
          <w:b/>
          <w:color w:val="002060"/>
        </w:rPr>
      </w:pPr>
      <w:r>
        <w:rPr>
          <w:rFonts w:cstheme="minorHAnsi"/>
          <w:b/>
          <w:color w:val="002060"/>
        </w:rPr>
        <w:t>УЧЕБНЫЙ ПЛАН</w:t>
      </w:r>
      <w:r w:rsidRPr="002E5DAA">
        <w:rPr>
          <w:rFonts w:cstheme="minorHAnsi"/>
          <w:b/>
          <w:color w:val="002060"/>
        </w:rPr>
        <w:t xml:space="preserve"> </w:t>
      </w:r>
      <w:r w:rsidR="00FF3193" w:rsidRPr="002E5DAA">
        <w:rPr>
          <w:rFonts w:cstheme="minorHAnsi"/>
          <w:b/>
          <w:color w:val="002060"/>
        </w:rPr>
        <w:t>ПРОФЕССИОНАЛЬНОЙ ПЕРЕПОДГОТОВКИ</w:t>
      </w:r>
      <w:r w:rsidR="00FF3193" w:rsidRPr="002E5DAA">
        <w:rPr>
          <w:rStyle w:val="af7"/>
          <w:rFonts w:cstheme="minorHAnsi"/>
          <w:b/>
          <w:color w:val="002060"/>
        </w:rPr>
        <w:footnoteReference w:id="1"/>
      </w:r>
    </w:p>
    <w:p w:rsidR="00FF3193" w:rsidRDefault="00FF3193" w:rsidP="00FF3193">
      <w:pPr>
        <w:suppressAutoHyphens/>
        <w:ind w:right="284"/>
        <w:jc w:val="center"/>
        <w:rPr>
          <w:rFonts w:cstheme="minorHAnsi"/>
          <w:b/>
          <w:color w:val="002060"/>
        </w:rPr>
      </w:pPr>
      <w:r w:rsidRPr="002E5DAA">
        <w:rPr>
          <w:rFonts w:cstheme="minorHAnsi"/>
          <w:b/>
          <w:color w:val="002060"/>
        </w:rPr>
        <w:t xml:space="preserve">«Экспертиза </w:t>
      </w:r>
      <w:r>
        <w:rPr>
          <w:rFonts w:cstheme="minorHAnsi"/>
          <w:b/>
          <w:color w:val="002060"/>
        </w:rPr>
        <w:t xml:space="preserve">и консультирование при осуществлении </w:t>
      </w:r>
      <w:r w:rsidRPr="002E5DAA">
        <w:rPr>
          <w:rFonts w:cstheme="minorHAnsi"/>
          <w:b/>
          <w:color w:val="002060"/>
        </w:rPr>
        <w:t xml:space="preserve">закупок для обеспечения государственных, муниципальных и корпоративных нужд»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6495"/>
        <w:gridCol w:w="1675"/>
        <w:gridCol w:w="1685"/>
      </w:tblGrid>
      <w:tr w:rsidR="00FF3193" w:rsidRPr="002E5DAA" w:rsidTr="00331C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2E5DAA" w:rsidRDefault="00FF3193" w:rsidP="00FB2FC7">
            <w:pPr>
              <w:suppressAutoHyphens/>
              <w:jc w:val="center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Наименование модуля, дисциплин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 xml:space="preserve">Объем, </w:t>
            </w: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ак.ч</w:t>
            </w:r>
            <w:proofErr w:type="spellEnd"/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Форма аттестации</w:t>
            </w:r>
          </w:p>
        </w:tc>
      </w:tr>
      <w:tr w:rsidR="00FF3193" w:rsidRPr="002E5DAA" w:rsidTr="00331C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2E5DAA" w:rsidRDefault="00FF3193" w:rsidP="00FB2FC7">
            <w:pPr>
              <w:suppressAutoHyphens/>
              <w:jc w:val="both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Модуль М1. Общеобразовательные дисциплины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270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FF3193" w:rsidRPr="002E5DAA" w:rsidTr="00331C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Нормативно-правовое регулирование закупочной деятельности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2E5DAA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FF3193" w:rsidRPr="002E5DAA" w:rsidTr="00331C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Основы бухгалтерского учета  государственных закупок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FF3193" w:rsidRPr="002E5DAA" w:rsidTr="00331C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Экономические особенности ценообразования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FF3193" w:rsidRPr="002E5DAA" w:rsidTr="00331C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Социальные коммуникации и этика делового общения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FF3193" w:rsidRPr="002E5DAA" w:rsidTr="00331C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Охрана труда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FF3193" w:rsidRPr="002E5DAA" w:rsidTr="00331C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Основы менеджмента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FF3193" w:rsidRPr="002E5DAA" w:rsidTr="00331C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Управление персоналом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FF3193" w:rsidRPr="002E5DAA" w:rsidTr="00331C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2E5DAA" w:rsidRDefault="00FF3193" w:rsidP="00FB2FC7">
            <w:pPr>
              <w:suppressAutoHyphens/>
              <w:jc w:val="both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Модуль М2. Естественнонаучные дисциплины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90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FF3193" w:rsidRPr="002E5DAA" w:rsidTr="00331C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 xml:space="preserve">Статистика 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FF3193" w:rsidRPr="002E5DAA" w:rsidTr="00331C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Информационные технологии в профессиональной деятельности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2E5DAA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FF3193" w:rsidRPr="002E5DAA" w:rsidTr="00331C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2E5DAA" w:rsidRDefault="00FF3193" w:rsidP="00FB2FC7">
            <w:pPr>
              <w:suppressAutoHyphens/>
              <w:jc w:val="both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Модуль М3. Специальные дисциплины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630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FF3193" w:rsidRPr="002E5DAA" w:rsidTr="00331C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Контрактная система в сфере закупок для обеспечения государственных и муниципальных нужд</w:t>
            </w:r>
            <w:r w:rsidRPr="00B84EA6">
              <w:rPr>
                <w:rFonts w:cstheme="minorHAnsi"/>
                <w:b w:val="0"/>
                <w:color w:val="002060"/>
                <w:vertAlign w:val="superscript"/>
              </w:rPr>
              <w:footnoteReference w:id="2"/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144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Экзамен</w:t>
            </w:r>
          </w:p>
        </w:tc>
      </w:tr>
      <w:tr w:rsidR="00FF3193" w:rsidRPr="002E5DAA" w:rsidTr="00331C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Организация закупок товаров, работ, услуг отдельными видами юридических лиц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72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Экзамен</w:t>
            </w:r>
          </w:p>
        </w:tc>
      </w:tr>
      <w:tr w:rsidR="00FF3193" w:rsidRPr="002E5DAA" w:rsidTr="00331C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Инновационные технологии осуществления закупок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2E5DAA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FF3193" w:rsidRPr="002E5DAA" w:rsidTr="00331C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Экспертиза эффективности закупочной деятельности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2E5DAA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FF3193" w:rsidRPr="002E5DAA" w:rsidTr="00331C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Контроль и аудит в сфере закупок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2E5DAA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FF3193" w:rsidRPr="002E5DAA" w:rsidTr="00331C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Регламент и особенности работы на электронных торговых площадках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2E5DAA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FF3193" w:rsidRPr="002E5DAA" w:rsidTr="00331C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Антимонопольное законодательство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FF3193" w:rsidRPr="002E5DAA" w:rsidTr="00331C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1A3906" w:rsidRDefault="00FF3193" w:rsidP="00FB2FC7">
            <w:pPr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</w:pPr>
            <w:r w:rsidRPr="001A390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Противодействие коррупции и профилактика коррупционных правонарушений в сфере закупок</w:t>
            </w:r>
          </w:p>
        </w:tc>
        <w:tc>
          <w:tcPr>
            <w:tcW w:w="1675" w:type="dxa"/>
          </w:tcPr>
          <w:p w:rsidR="00FF3193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FF3193" w:rsidRPr="002E5DAA" w:rsidTr="00331C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Экономические преступления в бюджетной сфере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FF3193" w:rsidRPr="002E5DAA" w:rsidTr="00331C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Контрактная система в государственном и муниципальном управлении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FF3193" w:rsidRPr="002E5DAA" w:rsidTr="00331C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Организация работы с документами в контрактной системе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2E5DAA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FF3193" w:rsidRPr="002E5DAA" w:rsidTr="00331C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2E5DAA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2E5DAA">
              <w:rPr>
                <w:rFonts w:eastAsia="Times New Roman" w:cstheme="minorHAnsi"/>
                <w:color w:val="002060"/>
                <w:sz w:val="20"/>
                <w:szCs w:val="20"/>
                <w:lang w:eastAsia="ru-RU"/>
              </w:rPr>
              <w:t>Итоговая аттестация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FF3193" w:rsidRPr="002E5DAA" w:rsidTr="00331C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B84EA6" w:rsidRDefault="00FF3193" w:rsidP="00FB2FC7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Итоговая аттестационная работа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FF3193" w:rsidRPr="002E5DAA" w:rsidTr="00331C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5" w:type="dxa"/>
          </w:tcPr>
          <w:p w:rsidR="00FF3193" w:rsidRPr="002E5DAA" w:rsidRDefault="00FF3193" w:rsidP="00FB2FC7">
            <w:pPr>
              <w:jc w:val="right"/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2E5DAA">
              <w:rPr>
                <w:rFonts w:eastAsia="Times New Roman" w:cstheme="minorHAnsi"/>
                <w:color w:val="00206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67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1044</w:t>
            </w:r>
          </w:p>
        </w:tc>
        <w:tc>
          <w:tcPr>
            <w:tcW w:w="1685" w:type="dxa"/>
          </w:tcPr>
          <w:p w:rsidR="00FF3193" w:rsidRPr="002E5DAA" w:rsidRDefault="00FF3193" w:rsidP="00FB2FC7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</w:tbl>
    <w:p w:rsidR="00FF3193" w:rsidRPr="002E5DAA" w:rsidRDefault="00FF3193" w:rsidP="00FF3193">
      <w:pPr>
        <w:tabs>
          <w:tab w:val="left" w:pos="10348"/>
          <w:tab w:val="left" w:pos="10490"/>
        </w:tabs>
        <w:suppressAutoHyphens/>
        <w:ind w:right="142"/>
        <w:jc w:val="both"/>
        <w:rPr>
          <w:rFonts w:cstheme="minorHAnsi"/>
          <w:color w:val="002060"/>
          <w:sz w:val="18"/>
          <w:szCs w:val="20"/>
        </w:rPr>
      </w:pPr>
    </w:p>
    <w:p w:rsidR="00FF3193" w:rsidRPr="00BE5EE0" w:rsidRDefault="00FF3193" w:rsidP="003F4E6E">
      <w:pPr>
        <w:pStyle w:val="ab"/>
        <w:tabs>
          <w:tab w:val="left" w:pos="10348"/>
          <w:tab w:val="left" w:pos="10490"/>
        </w:tabs>
        <w:suppressAutoHyphens/>
        <w:ind w:right="142"/>
        <w:jc w:val="both"/>
        <w:rPr>
          <w:rFonts w:cstheme="minorHAnsi"/>
          <w:i/>
          <w:color w:val="002060"/>
        </w:rPr>
      </w:pPr>
    </w:p>
    <w:p w:rsidR="00FF3193" w:rsidRDefault="00FF3193" w:rsidP="002615B7">
      <w:pPr>
        <w:suppressAutoHyphens/>
        <w:spacing w:before="120"/>
        <w:ind w:left="4820"/>
        <w:jc w:val="both"/>
        <w:rPr>
          <w:rFonts w:ascii="Verdana" w:hAnsi="Verdana"/>
          <w:color w:val="000000"/>
          <w:sz w:val="20"/>
          <w:szCs w:val="20"/>
        </w:rPr>
      </w:pPr>
      <w:bookmarkStart w:id="0" w:name="_GoBack"/>
      <w:bookmarkEnd w:id="0"/>
    </w:p>
    <w:sectPr w:rsidR="00FF3193" w:rsidSect="00331C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3" w:bottom="851" w:left="1134" w:header="426" w:footer="32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06E" w:rsidRDefault="0071106E" w:rsidP="00810584">
      <w:r>
        <w:separator/>
      </w:r>
    </w:p>
  </w:endnote>
  <w:endnote w:type="continuationSeparator" w:id="0">
    <w:p w:rsidR="0071106E" w:rsidRDefault="0071106E" w:rsidP="0081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7E2A24" w:rsidRDefault="00336607" w:rsidP="00245C67">
    <w:pPr>
      <w:pStyle w:val="a5"/>
      <w:ind w:left="-1134"/>
      <w:rPr>
        <w:lang w:val="en-US"/>
      </w:rPr>
    </w:pPr>
    <w:r>
      <w:rPr>
        <w:noProof/>
        <w:lang w:eastAsia="ru-RU"/>
      </w:rPr>
      <w:drawing>
        <wp:anchor distT="0" distB="0" distL="114300" distR="114300" simplePos="0" relativeHeight="251695104" behindDoc="1" locked="0" layoutInCell="1" allowOverlap="1" wp14:anchorId="5CF56A2D" wp14:editId="4DF735FC">
          <wp:simplePos x="0" y="0"/>
          <wp:positionH relativeFrom="column">
            <wp:posOffset>-224790</wp:posOffset>
          </wp:positionH>
          <wp:positionV relativeFrom="paragraph">
            <wp:posOffset>-1173480</wp:posOffset>
          </wp:positionV>
          <wp:extent cx="6729730" cy="1149897"/>
          <wp:effectExtent l="0" t="0" r="0" b="0"/>
          <wp:wrapNone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фир бланк jirbyf+15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39611" cy="11857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Default="00336607" w:rsidP="00245C67">
    <w:pPr>
      <w:pStyle w:val="a5"/>
      <w:ind w:left="-1134"/>
      <w:jc w:val="center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2032" behindDoc="1" locked="0" layoutInCell="1" allowOverlap="1" wp14:anchorId="059E79C5" wp14:editId="2BB21DC9">
          <wp:simplePos x="0" y="0"/>
          <wp:positionH relativeFrom="column">
            <wp:posOffset>-281940</wp:posOffset>
          </wp:positionH>
          <wp:positionV relativeFrom="paragraph">
            <wp:posOffset>-1285875</wp:posOffset>
          </wp:positionV>
          <wp:extent cx="6772275" cy="1156465"/>
          <wp:effectExtent l="0" t="0" r="0" b="5715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6772275" cy="1156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5BCE" w:rsidRPr="00FE5870" w:rsidRDefault="00175BCE" w:rsidP="00245C67">
    <w:pPr>
      <w:pStyle w:val="a5"/>
      <w:ind w:left="-1134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06E" w:rsidRDefault="0071106E" w:rsidP="00810584">
      <w:r>
        <w:separator/>
      </w:r>
    </w:p>
  </w:footnote>
  <w:footnote w:type="continuationSeparator" w:id="0">
    <w:p w:rsidR="0071106E" w:rsidRDefault="0071106E" w:rsidP="00810584">
      <w:r>
        <w:continuationSeparator/>
      </w:r>
    </w:p>
  </w:footnote>
  <w:footnote w:id="1">
    <w:p w:rsidR="00FF3193" w:rsidRPr="00B82089" w:rsidRDefault="00FF3193" w:rsidP="00FF3193">
      <w:pPr>
        <w:pStyle w:val="af5"/>
        <w:rPr>
          <w:rFonts w:ascii="Verdana" w:hAnsi="Verdana"/>
          <w:sz w:val="14"/>
          <w:szCs w:val="14"/>
        </w:rPr>
      </w:pPr>
      <w:r w:rsidRPr="00B82089">
        <w:rPr>
          <w:rStyle w:val="af7"/>
          <w:rFonts w:ascii="Verdana" w:hAnsi="Verdana"/>
          <w:color w:val="002060"/>
          <w:sz w:val="14"/>
          <w:szCs w:val="14"/>
        </w:rPr>
        <w:footnoteRef/>
      </w:r>
      <w:r w:rsidRPr="00B82089">
        <w:rPr>
          <w:rFonts w:ascii="Verdana" w:hAnsi="Verdana"/>
          <w:color w:val="002060"/>
          <w:sz w:val="14"/>
          <w:szCs w:val="14"/>
        </w:rPr>
        <w:t xml:space="preserve"> Программа разработана в соответствии с квалификационными требованиями, предъявляемыми к специалистам в сфере закупок в рамках </w:t>
      </w:r>
      <w:r>
        <w:rPr>
          <w:rFonts w:ascii="Verdana" w:hAnsi="Verdana"/>
          <w:color w:val="002060"/>
          <w:sz w:val="14"/>
          <w:szCs w:val="14"/>
        </w:rPr>
        <w:t>профессионального стандарта №552</w:t>
      </w:r>
      <w:r w:rsidRPr="00B82089">
        <w:rPr>
          <w:rFonts w:ascii="Verdana" w:hAnsi="Verdana"/>
          <w:color w:val="002060"/>
          <w:sz w:val="14"/>
          <w:szCs w:val="14"/>
        </w:rPr>
        <w:t xml:space="preserve"> «</w:t>
      </w:r>
      <w:r>
        <w:rPr>
          <w:rFonts w:ascii="Verdana" w:hAnsi="Verdana"/>
          <w:color w:val="002060"/>
          <w:sz w:val="14"/>
          <w:szCs w:val="14"/>
        </w:rPr>
        <w:t>Эксперт</w:t>
      </w:r>
      <w:r w:rsidRPr="00B82089">
        <w:rPr>
          <w:rFonts w:ascii="Verdana" w:hAnsi="Verdana"/>
          <w:color w:val="002060"/>
          <w:sz w:val="14"/>
          <w:szCs w:val="14"/>
        </w:rPr>
        <w:t xml:space="preserve"> в сфере закупок», утвержденного приказом Министерства труда и социальной защиты РФ №</w:t>
      </w:r>
      <w:r>
        <w:rPr>
          <w:rFonts w:ascii="Verdana" w:hAnsi="Verdana"/>
          <w:color w:val="002060"/>
          <w:sz w:val="14"/>
          <w:szCs w:val="14"/>
        </w:rPr>
        <w:t>626</w:t>
      </w:r>
      <w:r w:rsidRPr="00B82089">
        <w:rPr>
          <w:rFonts w:ascii="Verdana" w:hAnsi="Verdana"/>
          <w:color w:val="002060"/>
          <w:sz w:val="14"/>
          <w:szCs w:val="14"/>
        </w:rPr>
        <w:t>н от 10.09.2015</w:t>
      </w:r>
      <w:r>
        <w:rPr>
          <w:rFonts w:ascii="Verdana" w:hAnsi="Verdana"/>
          <w:color w:val="002060"/>
          <w:sz w:val="14"/>
          <w:szCs w:val="14"/>
        </w:rPr>
        <w:t>;</w:t>
      </w:r>
    </w:p>
  </w:footnote>
  <w:footnote w:id="2">
    <w:p w:rsidR="00FF3193" w:rsidRDefault="00FF3193" w:rsidP="00FF3193">
      <w:pPr>
        <w:pStyle w:val="af5"/>
      </w:pPr>
      <w:r w:rsidRPr="00EA6B8F">
        <w:rPr>
          <w:rStyle w:val="af7"/>
          <w:color w:val="002060"/>
        </w:rPr>
        <w:footnoteRef/>
      </w:r>
      <w:r w:rsidRPr="00EA6B8F">
        <w:rPr>
          <w:color w:val="002060"/>
        </w:rPr>
        <w:t xml:space="preserve"> </w:t>
      </w:r>
      <w:r w:rsidRPr="00EA6B8F">
        <w:rPr>
          <w:rFonts w:ascii="Verdana" w:hAnsi="Verdana"/>
          <w:color w:val="002060"/>
          <w:sz w:val="14"/>
        </w:rPr>
        <w:t xml:space="preserve">Программа дисциплины соответствует методическим рекомендациям Минэкономразвития России и </w:t>
      </w:r>
      <w:proofErr w:type="spellStart"/>
      <w:r w:rsidRPr="00EA6B8F">
        <w:rPr>
          <w:rFonts w:ascii="Verdana" w:hAnsi="Verdana"/>
          <w:color w:val="002060"/>
          <w:sz w:val="14"/>
        </w:rPr>
        <w:t>Минобрнауки</w:t>
      </w:r>
      <w:proofErr w:type="spellEnd"/>
      <w:r w:rsidRPr="00EA6B8F">
        <w:rPr>
          <w:rFonts w:ascii="Verdana" w:hAnsi="Verdana"/>
          <w:color w:val="002060"/>
          <w:sz w:val="14"/>
        </w:rPr>
        <w:t xml:space="preserve"> России введенным совместным письмом №5594-ЕЕ/Д28 и /№АК-553/06 от 12 марта 2015 года.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FE5870" w:rsidRDefault="00336607" w:rsidP="00245C67">
    <w:pPr>
      <w:pStyle w:val="a3"/>
      <w:tabs>
        <w:tab w:val="clear" w:pos="4677"/>
        <w:tab w:val="clear" w:pos="9355"/>
        <w:tab w:val="left" w:pos="992"/>
        <w:tab w:val="left" w:pos="1725"/>
      </w:tabs>
      <w:ind w:left="-1134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4080" behindDoc="1" locked="0" layoutInCell="1" allowOverlap="1" wp14:anchorId="1BEA3E56" wp14:editId="04662065">
          <wp:simplePos x="0" y="0"/>
          <wp:positionH relativeFrom="column">
            <wp:posOffset>-278653</wp:posOffset>
          </wp:positionH>
          <wp:positionV relativeFrom="paragraph">
            <wp:posOffset>72390</wp:posOffset>
          </wp:positionV>
          <wp:extent cx="6696710" cy="1143561"/>
          <wp:effectExtent l="0" t="0" r="0" b="0"/>
          <wp:wrapNone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6710" cy="1143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CE" w:rsidRDefault="00175BCE">
    <w:pPr>
      <w:pStyle w:val="a3"/>
      <w:rPr>
        <w:rFonts w:ascii="Verdana" w:hAnsi="Verdana" w:cs="Calibri"/>
        <w:b/>
        <w:noProof/>
        <w:lang w:eastAsia="ru-RU"/>
      </w:rPr>
    </w:pPr>
  </w:p>
  <w:p w:rsidR="00467A5A" w:rsidRDefault="00467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CD2"/>
    <w:multiLevelType w:val="hybridMultilevel"/>
    <w:tmpl w:val="CE68E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D5D28"/>
    <w:multiLevelType w:val="hybridMultilevel"/>
    <w:tmpl w:val="35EAC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A55CE"/>
    <w:multiLevelType w:val="hybridMultilevel"/>
    <w:tmpl w:val="319A549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CE178C7"/>
    <w:multiLevelType w:val="hybridMultilevel"/>
    <w:tmpl w:val="882801A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45873"/>
    <w:multiLevelType w:val="multilevel"/>
    <w:tmpl w:val="EA1E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FC03DF"/>
    <w:multiLevelType w:val="hybridMultilevel"/>
    <w:tmpl w:val="B6E2A900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3A42320B"/>
    <w:multiLevelType w:val="hybridMultilevel"/>
    <w:tmpl w:val="FD32E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965CD"/>
    <w:multiLevelType w:val="hybridMultilevel"/>
    <w:tmpl w:val="7A5EC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61F8D"/>
    <w:multiLevelType w:val="hybridMultilevel"/>
    <w:tmpl w:val="2924B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73ADC"/>
    <w:multiLevelType w:val="hybridMultilevel"/>
    <w:tmpl w:val="709A50B4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4D7B2A8A"/>
    <w:multiLevelType w:val="hybridMultilevel"/>
    <w:tmpl w:val="5886715E"/>
    <w:lvl w:ilvl="0" w:tplc="7B364888">
      <w:start w:val="1"/>
      <w:numFmt w:val="bullet"/>
      <w:lvlText w:val="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98477B3"/>
    <w:multiLevelType w:val="hybridMultilevel"/>
    <w:tmpl w:val="C86A2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96E7F"/>
    <w:multiLevelType w:val="hybridMultilevel"/>
    <w:tmpl w:val="8EDAB14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64B53987"/>
    <w:multiLevelType w:val="hybridMultilevel"/>
    <w:tmpl w:val="3F9C9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A6A23E9"/>
    <w:multiLevelType w:val="hybridMultilevel"/>
    <w:tmpl w:val="D56E63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71D8F"/>
    <w:multiLevelType w:val="hybridMultilevel"/>
    <w:tmpl w:val="52865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ED6610E"/>
    <w:multiLevelType w:val="hybridMultilevel"/>
    <w:tmpl w:val="615212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7154534"/>
    <w:multiLevelType w:val="hybridMultilevel"/>
    <w:tmpl w:val="96360D0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0"/>
  </w:num>
  <w:num w:numId="6">
    <w:abstractNumId w:val="15"/>
  </w:num>
  <w:num w:numId="7">
    <w:abstractNumId w:val="5"/>
  </w:num>
  <w:num w:numId="8">
    <w:abstractNumId w:val="17"/>
  </w:num>
  <w:num w:numId="9">
    <w:abstractNumId w:val="3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  <w:num w:numId="14">
    <w:abstractNumId w:val="13"/>
  </w:num>
  <w:num w:numId="15">
    <w:abstractNumId w:val="14"/>
  </w:num>
  <w:num w:numId="16">
    <w:abstractNumId w:val="1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84"/>
    <w:rsid w:val="000018D1"/>
    <w:rsid w:val="0000472F"/>
    <w:rsid w:val="000157E0"/>
    <w:rsid w:val="000201E6"/>
    <w:rsid w:val="000223F6"/>
    <w:rsid w:val="0004626E"/>
    <w:rsid w:val="00063234"/>
    <w:rsid w:val="00076EE9"/>
    <w:rsid w:val="000833D3"/>
    <w:rsid w:val="00084AF5"/>
    <w:rsid w:val="000A684F"/>
    <w:rsid w:val="000A7CBA"/>
    <w:rsid w:val="000C3E2F"/>
    <w:rsid w:val="000E2B3C"/>
    <w:rsid w:val="000E37DC"/>
    <w:rsid w:val="001050FC"/>
    <w:rsid w:val="00107170"/>
    <w:rsid w:val="00107976"/>
    <w:rsid w:val="00132E7F"/>
    <w:rsid w:val="00133647"/>
    <w:rsid w:val="00141AE6"/>
    <w:rsid w:val="001428FE"/>
    <w:rsid w:val="00142B97"/>
    <w:rsid w:val="00163FE0"/>
    <w:rsid w:val="00164EB7"/>
    <w:rsid w:val="00175B7D"/>
    <w:rsid w:val="00175BCE"/>
    <w:rsid w:val="00193409"/>
    <w:rsid w:val="00194330"/>
    <w:rsid w:val="001A406D"/>
    <w:rsid w:val="001A7B5D"/>
    <w:rsid w:val="001A7D40"/>
    <w:rsid w:val="001B4A02"/>
    <w:rsid w:val="001C12D4"/>
    <w:rsid w:val="001C1713"/>
    <w:rsid w:val="001C76A6"/>
    <w:rsid w:val="001D6895"/>
    <w:rsid w:val="001E3D90"/>
    <w:rsid w:val="001E6BF9"/>
    <w:rsid w:val="001F3AC3"/>
    <w:rsid w:val="0020082B"/>
    <w:rsid w:val="00241528"/>
    <w:rsid w:val="00245C67"/>
    <w:rsid w:val="0025335A"/>
    <w:rsid w:val="002615B7"/>
    <w:rsid w:val="00274403"/>
    <w:rsid w:val="00276480"/>
    <w:rsid w:val="00293F69"/>
    <w:rsid w:val="002B3965"/>
    <w:rsid w:val="002B48C7"/>
    <w:rsid w:val="002C1D30"/>
    <w:rsid w:val="002D4128"/>
    <w:rsid w:val="002E058B"/>
    <w:rsid w:val="002E398F"/>
    <w:rsid w:val="002F2903"/>
    <w:rsid w:val="003156C6"/>
    <w:rsid w:val="00326C7C"/>
    <w:rsid w:val="00331CDA"/>
    <w:rsid w:val="00336607"/>
    <w:rsid w:val="0036304E"/>
    <w:rsid w:val="00373602"/>
    <w:rsid w:val="003764F3"/>
    <w:rsid w:val="00381D40"/>
    <w:rsid w:val="00383E39"/>
    <w:rsid w:val="0039291E"/>
    <w:rsid w:val="003966CB"/>
    <w:rsid w:val="003C3FC4"/>
    <w:rsid w:val="003C575E"/>
    <w:rsid w:val="003D710F"/>
    <w:rsid w:val="003E559E"/>
    <w:rsid w:val="003F4E6E"/>
    <w:rsid w:val="003F71D3"/>
    <w:rsid w:val="00447E47"/>
    <w:rsid w:val="00461279"/>
    <w:rsid w:val="004615BB"/>
    <w:rsid w:val="00467A5A"/>
    <w:rsid w:val="00471B9B"/>
    <w:rsid w:val="0048546B"/>
    <w:rsid w:val="004908B6"/>
    <w:rsid w:val="004917D1"/>
    <w:rsid w:val="00494DA3"/>
    <w:rsid w:val="004C0DF7"/>
    <w:rsid w:val="004C4B35"/>
    <w:rsid w:val="004E1B03"/>
    <w:rsid w:val="004F4D3D"/>
    <w:rsid w:val="00527EB5"/>
    <w:rsid w:val="005306C3"/>
    <w:rsid w:val="00530C1F"/>
    <w:rsid w:val="00532346"/>
    <w:rsid w:val="00534C95"/>
    <w:rsid w:val="005434B3"/>
    <w:rsid w:val="005458CC"/>
    <w:rsid w:val="00547166"/>
    <w:rsid w:val="0055577A"/>
    <w:rsid w:val="0056499F"/>
    <w:rsid w:val="005832D9"/>
    <w:rsid w:val="00591CD3"/>
    <w:rsid w:val="00594B65"/>
    <w:rsid w:val="005B1FE1"/>
    <w:rsid w:val="005B301F"/>
    <w:rsid w:val="005C317A"/>
    <w:rsid w:val="005C6AE7"/>
    <w:rsid w:val="005C702C"/>
    <w:rsid w:val="005D4C8C"/>
    <w:rsid w:val="005F5962"/>
    <w:rsid w:val="00600C49"/>
    <w:rsid w:val="00603198"/>
    <w:rsid w:val="0063163C"/>
    <w:rsid w:val="00632197"/>
    <w:rsid w:val="00636CA9"/>
    <w:rsid w:val="00654F3F"/>
    <w:rsid w:val="00665DF1"/>
    <w:rsid w:val="006A0EAB"/>
    <w:rsid w:val="006B6108"/>
    <w:rsid w:val="006E7304"/>
    <w:rsid w:val="00701672"/>
    <w:rsid w:val="00706D6A"/>
    <w:rsid w:val="0071106E"/>
    <w:rsid w:val="007143B8"/>
    <w:rsid w:val="0071773B"/>
    <w:rsid w:val="00725E11"/>
    <w:rsid w:val="0072795B"/>
    <w:rsid w:val="00731895"/>
    <w:rsid w:val="00735C61"/>
    <w:rsid w:val="007406C5"/>
    <w:rsid w:val="00744B5B"/>
    <w:rsid w:val="0075759D"/>
    <w:rsid w:val="007949A0"/>
    <w:rsid w:val="007A32BC"/>
    <w:rsid w:val="007A46B4"/>
    <w:rsid w:val="007A5876"/>
    <w:rsid w:val="007B03D3"/>
    <w:rsid w:val="007C438B"/>
    <w:rsid w:val="007D4960"/>
    <w:rsid w:val="007D5FBF"/>
    <w:rsid w:val="007D633E"/>
    <w:rsid w:val="007D6B68"/>
    <w:rsid w:val="007D6ECE"/>
    <w:rsid w:val="007E2A24"/>
    <w:rsid w:val="007E734F"/>
    <w:rsid w:val="007F3C7D"/>
    <w:rsid w:val="00807618"/>
    <w:rsid w:val="00810584"/>
    <w:rsid w:val="0081779E"/>
    <w:rsid w:val="00824EF3"/>
    <w:rsid w:val="00830ECF"/>
    <w:rsid w:val="008353D4"/>
    <w:rsid w:val="00845126"/>
    <w:rsid w:val="008816C9"/>
    <w:rsid w:val="00893CA7"/>
    <w:rsid w:val="008D1541"/>
    <w:rsid w:val="008D561B"/>
    <w:rsid w:val="008D7E48"/>
    <w:rsid w:val="008E0EDE"/>
    <w:rsid w:val="008F29FC"/>
    <w:rsid w:val="00930A76"/>
    <w:rsid w:val="0096087F"/>
    <w:rsid w:val="0096565D"/>
    <w:rsid w:val="00991912"/>
    <w:rsid w:val="00994772"/>
    <w:rsid w:val="009B1AD9"/>
    <w:rsid w:val="009B4F78"/>
    <w:rsid w:val="009C1BF7"/>
    <w:rsid w:val="009D3557"/>
    <w:rsid w:val="009D5DE5"/>
    <w:rsid w:val="009E69A5"/>
    <w:rsid w:val="00A160E3"/>
    <w:rsid w:val="00A201CC"/>
    <w:rsid w:val="00A278FA"/>
    <w:rsid w:val="00A51C64"/>
    <w:rsid w:val="00A57832"/>
    <w:rsid w:val="00A61F9D"/>
    <w:rsid w:val="00A657A0"/>
    <w:rsid w:val="00A65E4E"/>
    <w:rsid w:val="00A66DE0"/>
    <w:rsid w:val="00A724F7"/>
    <w:rsid w:val="00A85232"/>
    <w:rsid w:val="00A90500"/>
    <w:rsid w:val="00AA3618"/>
    <w:rsid w:val="00AB5726"/>
    <w:rsid w:val="00AC09D1"/>
    <w:rsid w:val="00AD1213"/>
    <w:rsid w:val="00AD1E6E"/>
    <w:rsid w:val="00AF42BF"/>
    <w:rsid w:val="00B018C8"/>
    <w:rsid w:val="00B11222"/>
    <w:rsid w:val="00B14357"/>
    <w:rsid w:val="00B24A04"/>
    <w:rsid w:val="00B329C0"/>
    <w:rsid w:val="00B422E2"/>
    <w:rsid w:val="00B5126F"/>
    <w:rsid w:val="00B70F79"/>
    <w:rsid w:val="00B778BD"/>
    <w:rsid w:val="00B82089"/>
    <w:rsid w:val="00B832C3"/>
    <w:rsid w:val="00B865AE"/>
    <w:rsid w:val="00BA2621"/>
    <w:rsid w:val="00BB39F6"/>
    <w:rsid w:val="00BC331A"/>
    <w:rsid w:val="00BE333A"/>
    <w:rsid w:val="00BE56B0"/>
    <w:rsid w:val="00BF16B2"/>
    <w:rsid w:val="00BF46F4"/>
    <w:rsid w:val="00BF53AD"/>
    <w:rsid w:val="00C10CB0"/>
    <w:rsid w:val="00C13B34"/>
    <w:rsid w:val="00C20B11"/>
    <w:rsid w:val="00C402D3"/>
    <w:rsid w:val="00C813FD"/>
    <w:rsid w:val="00C963B4"/>
    <w:rsid w:val="00CA3F38"/>
    <w:rsid w:val="00CA6FFA"/>
    <w:rsid w:val="00CB2019"/>
    <w:rsid w:val="00CB4377"/>
    <w:rsid w:val="00CD0A12"/>
    <w:rsid w:val="00CD418C"/>
    <w:rsid w:val="00CD7737"/>
    <w:rsid w:val="00CE191C"/>
    <w:rsid w:val="00CE6A15"/>
    <w:rsid w:val="00D10B4B"/>
    <w:rsid w:val="00D12C06"/>
    <w:rsid w:val="00D26616"/>
    <w:rsid w:val="00D35AD5"/>
    <w:rsid w:val="00D66793"/>
    <w:rsid w:val="00D712ED"/>
    <w:rsid w:val="00D71FF0"/>
    <w:rsid w:val="00D73B9D"/>
    <w:rsid w:val="00D75055"/>
    <w:rsid w:val="00D77FBB"/>
    <w:rsid w:val="00D86C88"/>
    <w:rsid w:val="00D87ADC"/>
    <w:rsid w:val="00D93349"/>
    <w:rsid w:val="00DA2D28"/>
    <w:rsid w:val="00DA4D0D"/>
    <w:rsid w:val="00DB525F"/>
    <w:rsid w:val="00DB5542"/>
    <w:rsid w:val="00DB6512"/>
    <w:rsid w:val="00DC0B73"/>
    <w:rsid w:val="00DC7999"/>
    <w:rsid w:val="00DD0D06"/>
    <w:rsid w:val="00DE4274"/>
    <w:rsid w:val="00DF3BFB"/>
    <w:rsid w:val="00E02F35"/>
    <w:rsid w:val="00E0405D"/>
    <w:rsid w:val="00E07FEC"/>
    <w:rsid w:val="00E15B09"/>
    <w:rsid w:val="00E21B6D"/>
    <w:rsid w:val="00E24C60"/>
    <w:rsid w:val="00E3088C"/>
    <w:rsid w:val="00E31431"/>
    <w:rsid w:val="00E379AC"/>
    <w:rsid w:val="00E42CEA"/>
    <w:rsid w:val="00E44106"/>
    <w:rsid w:val="00E638C7"/>
    <w:rsid w:val="00E6714E"/>
    <w:rsid w:val="00E71FB8"/>
    <w:rsid w:val="00E91248"/>
    <w:rsid w:val="00EA6B8F"/>
    <w:rsid w:val="00EC111E"/>
    <w:rsid w:val="00ED3FDE"/>
    <w:rsid w:val="00EE16F6"/>
    <w:rsid w:val="00EE3FD6"/>
    <w:rsid w:val="00EF00DE"/>
    <w:rsid w:val="00EF1118"/>
    <w:rsid w:val="00EF3CF5"/>
    <w:rsid w:val="00F0186C"/>
    <w:rsid w:val="00F07605"/>
    <w:rsid w:val="00F07644"/>
    <w:rsid w:val="00F16C16"/>
    <w:rsid w:val="00F22A38"/>
    <w:rsid w:val="00F23F78"/>
    <w:rsid w:val="00F6115F"/>
    <w:rsid w:val="00F67D0C"/>
    <w:rsid w:val="00F73D33"/>
    <w:rsid w:val="00F766CF"/>
    <w:rsid w:val="00F81B46"/>
    <w:rsid w:val="00F83241"/>
    <w:rsid w:val="00F83A8F"/>
    <w:rsid w:val="00F943FC"/>
    <w:rsid w:val="00F966F3"/>
    <w:rsid w:val="00FA3490"/>
    <w:rsid w:val="00FB0EBA"/>
    <w:rsid w:val="00FE0046"/>
    <w:rsid w:val="00FE250C"/>
    <w:rsid w:val="00FE5870"/>
    <w:rsid w:val="00FF3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5B327E2-F9A7-49DB-B733-D495665A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5B7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0584"/>
  </w:style>
  <w:style w:type="paragraph" w:styleId="a5">
    <w:name w:val="footer"/>
    <w:basedOn w:val="a"/>
    <w:link w:val="a6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10584"/>
  </w:style>
  <w:style w:type="paragraph" w:styleId="a7">
    <w:name w:val="Balloon Text"/>
    <w:basedOn w:val="a"/>
    <w:link w:val="a8"/>
    <w:uiPriority w:val="99"/>
    <w:semiHidden/>
    <w:unhideWhenUsed/>
    <w:rsid w:val="00706D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6D6A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D633E"/>
    <w:pPr>
      <w:spacing w:line="360" w:lineRule="auto"/>
      <w:ind w:firstLine="709"/>
      <w:jc w:val="center"/>
    </w:pPr>
    <w:rPr>
      <w:rFonts w:ascii="Times New Roman" w:eastAsia="Times New Roman" w:hAnsi="Times New Roman"/>
      <w:sz w:val="28"/>
      <w:lang w:val="x-none" w:eastAsia="x-none"/>
    </w:rPr>
  </w:style>
  <w:style w:type="character" w:customStyle="1" w:styleId="aa">
    <w:name w:val="Заголовок Знак"/>
    <w:basedOn w:val="a0"/>
    <w:link w:val="a9"/>
    <w:rsid w:val="007D633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0E2B3C"/>
    <w:pPr>
      <w:ind w:left="720"/>
      <w:contextualSpacing/>
    </w:pPr>
  </w:style>
  <w:style w:type="character" w:styleId="ac">
    <w:name w:val="Hyperlink"/>
    <w:unhideWhenUsed/>
    <w:rsid w:val="00F73D33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AF42BF"/>
    <w:pPr>
      <w:widowControl w:val="0"/>
      <w:autoSpaceDE w:val="0"/>
      <w:autoSpaceDN w:val="0"/>
      <w:adjustRightInd w:val="0"/>
      <w:spacing w:after="120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AF42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llowedHyperlink"/>
    <w:basedOn w:val="a0"/>
    <w:uiPriority w:val="99"/>
    <w:semiHidden/>
    <w:unhideWhenUsed/>
    <w:rsid w:val="001C1713"/>
    <w:rPr>
      <w:color w:val="800080" w:themeColor="followedHyperlink"/>
      <w:u w:val="single"/>
    </w:rPr>
  </w:style>
  <w:style w:type="table" w:styleId="af0">
    <w:name w:val="Table Grid"/>
    <w:basedOn w:val="a1"/>
    <w:uiPriority w:val="59"/>
    <w:rsid w:val="00807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3E3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AC09D1"/>
    <w:pPr>
      <w:spacing w:after="150"/>
    </w:pPr>
    <w:rPr>
      <w:rFonts w:ascii="Times New Roman" w:eastAsia="Times New Roman" w:hAnsi="Times New Roman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81779E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81779E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81779E"/>
    <w:rPr>
      <w:vertAlign w:val="superscript"/>
    </w:rPr>
  </w:style>
  <w:style w:type="paragraph" w:styleId="af5">
    <w:name w:val="footnote text"/>
    <w:basedOn w:val="a"/>
    <w:link w:val="af6"/>
    <w:uiPriority w:val="99"/>
    <w:unhideWhenUsed/>
    <w:rsid w:val="0081779E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81779E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1779E"/>
    <w:rPr>
      <w:vertAlign w:val="superscript"/>
    </w:rPr>
  </w:style>
  <w:style w:type="table" w:customStyle="1" w:styleId="1">
    <w:name w:val="Сетка таблицы1"/>
    <w:basedOn w:val="a1"/>
    <w:next w:val="af0"/>
    <w:uiPriority w:val="59"/>
    <w:rsid w:val="00EA6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basedOn w:val="a"/>
    <w:uiPriority w:val="1"/>
    <w:qFormat/>
    <w:rsid w:val="00BF16B2"/>
    <w:rPr>
      <w:szCs w:val="32"/>
    </w:rPr>
  </w:style>
  <w:style w:type="table" w:customStyle="1" w:styleId="11">
    <w:name w:val="Таблица простая 11"/>
    <w:basedOn w:val="a1"/>
    <w:uiPriority w:val="41"/>
    <w:rsid w:val="00FF319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5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29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2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A8A5C-06B1-4910-B5C2-0DA07820C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Головина</dc:creator>
  <cp:lastModifiedBy>Акула</cp:lastModifiedBy>
  <cp:revision>6</cp:revision>
  <cp:lastPrinted>2019-11-13T00:14:00Z</cp:lastPrinted>
  <dcterms:created xsi:type="dcterms:W3CDTF">2020-02-04T14:07:00Z</dcterms:created>
  <dcterms:modified xsi:type="dcterms:W3CDTF">2020-11-25T12:35:00Z</dcterms:modified>
</cp:coreProperties>
</file>